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klagomål behandlar höga naturvärden i avverkningsanmälan A 56099-2024 i Nyköpings kommun som inkom 2024-11-28 och omfattar 4,7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6526594, E 623076 i SWEREF 99 TM.</w:t>
      </w:r>
    </w:p>
    <w:p>
      <w:r>
        <w:t>I avverkningsanmälan finns fynd av 6 naturvårdsarter, varav 5 är typiska (T) och 6 är signalarter (S): granbarkgnagare (S, T), grovticka (S, T), jättesvampmal (S), stekelbock (S, T), stor aspticka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