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Denna avverkningsanmälan inkom 2026-05-13 10:13:32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