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5385-2026 i Nyköpings kommun</w:t>
      </w:r>
    </w:p>
    <w:p>
      <w:r>
        <w:t>Detta klagomål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6509385, E 613331 i SWEREF 99 TM.</w:t>
      </w:r>
    </w:p>
    <w:p>
      <w:r>
        <w:t>I och inom 9 meter från avverkningsanmälan finns fynd av 2 naturvårdsarter, varav 1 är fridlyst och 2 är typiska (T): spillkråka (T, §4) och tallört (aggregat)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