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20 meter från avverkningsanmälan A 11640-2022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