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granticka (NT), rödvingetrast (NT, §4), ärtsångare (NT, §4), gröngöling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kricka (VU, §4), rödvingetrast (NT, §4), ärtsångare (NT, §4), gröngöling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