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15 meter från samrådsanmälan S 4093-2022 i Nyköpings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