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kricka (VU, §4), granticka (NT), rödvingetrast (NT, §4), ärtsångare (NT,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kricka (VU, §4), rödvingetrast (NT, §4), ärtsångare (NT,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