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Avarönn är globalt rödlistad som DD (Data Deficient) vilket medför ett internationellt ansvar för arten (SLU Artdatabanken, 2024;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