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entita (NT, §4), kråka (NT, §4), spillkråka (NT, §4), svartvit flugsnappare (NT, §4), talltita (NT, §4), vedtrappmossa (NT), grönsiska (§4)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entita (NT, §4), kråka (NT, §4), spillkråka (NT, §4), svartvit flugsnappare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