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823-2020 i Ny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