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Denna avverkningsanmälan inkom 2025-11-17 07:39:56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sandödla (VU, §4a), huggorm (§6), kopparödla (§6)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