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som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skogsklocka (NT), skorpgelélav (NT), aspvedgnagare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