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dokument behandlar höga naturvärden i avverkningsanmälan A 16078-2023 i Nyköpings kommun som inkom 2023-04-11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rödlånke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