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som inkom 2025-01-20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03563" cy="5688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10356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