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dokument behandlar höga naturvärden i avverkningsanmälan A 53573-2022 i Nyköpings kommun som inkom 2022-11-14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dofttaggsvamp (NT, T), fjällig taggsvamp s.str. (NT) och sotvaxskivling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6541330, E 612537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