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som inkom 2025-11-17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2"/>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