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som inkom 2025-11-17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6503790, E 600970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