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som inkom 2023-11-22 och omfattar 22,1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6523235, E 627901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