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som inkom 2021-12-13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6517589, E 635890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