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som inkom 2022-03-01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6523744, E 616372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