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45122-2025 i Nyköpings kommun</w:t>
      </w:r>
    </w:p>
    <w:p>
      <w:r>
        <w:t>Detta klagomål behandlar höga naturvärden i avverkningsanmälan A 45122-2025 i Nyköpings kommun som inkom 2025-09-19 och omfattar 6,0 ha.</w:t>
      </w:r>
    </w:p>
    <w:p>
      <w:pPr>
        <w:pStyle w:val="Caption"/>
      </w:pPr>
      <w:r>
        <w:drawing>
          <wp:inline xmlns:a="http://schemas.openxmlformats.org/drawingml/2006/main" xmlns:pic="http://schemas.openxmlformats.org/drawingml/2006/picture">
            <wp:extent cx="5486400" cy="5281318"/>
            <wp:docPr id="1" name="Picture 1"/>
            <wp:cNvGraphicFramePr>
              <a:graphicFrameLocks noChangeAspect="1"/>
            </wp:cNvGraphicFramePr>
            <a:graphic>
              <a:graphicData uri="http://schemas.openxmlformats.org/drawingml/2006/picture">
                <pic:pic>
                  <pic:nvPicPr>
                    <pic:cNvPr id="0" name="A 45122-2025 karta.png"/>
                    <pic:cNvPicPr/>
                  </pic:nvPicPr>
                  <pic:blipFill>
                    <a:blip r:embed="rId16"/>
                    <a:stretch>
                      <a:fillRect/>
                    </a:stretch>
                  </pic:blipFill>
                  <pic:spPr>
                    <a:xfrm>
                      <a:off x="0" y="0"/>
                      <a:ext cx="5486400" cy="52813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6514384, E 624962 i SWEREF 99 TM.</w:t>
      </w:r>
    </w:p>
    <w:p>
      <w:r>
        <w:t>I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