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3293-2022 i Nyköpings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