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entita (NT, §4), spillkråka (NT, §4), bronshjon (S), stubbspretmossa (S), kungsfågel (§4) och sångsvan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björktrast (NT, §4), entita (NT, §4), spillkråka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