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25183-2022 i Nyköpings kommun</w:t>
      </w:r>
    </w:p>
    <w:p>
      <w:r>
        <w:t>Detta klagomål behandlar höga naturvärden i avverkningsanmälan A 25183-2022 i Nyköpings kommun som inkom 2022-06-17 och omfattar 3,0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25183-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6511716, E 624183 i SWEREF 99 TM.</w:t>
      </w:r>
    </w:p>
    <w:p>
      <w:r>
        <w:t>I och inom 5 meter från avverkningsanmälan finns fynd av 7 naturvårdsarter, varav 3 är rödlistade, 1 är typisk (T) och 4 är signalarter (S): ask (EN), backtimjan (NT), svinrot (NT), blåmossa (S, T), gulvaxing (S), toppvaxing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