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klagomål behandlar höga naturvärden i avverkningsanmälan A 47107-2021 i Nyköpings kommun som inkom 2021-09-07 och omfattar 4,9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6520331, E 636063 i SWEREF 99 TM.</w:t>
      </w:r>
    </w:p>
    <w:p>
      <w:r>
        <w:t>I och inom 9 meter från avverkningsanmälan finns fynd av 5 naturvårdsarter, varav 1 är rödlistad, 2 är fridlysta, 3 är typiska (T) och 3 är signalarter (S): enkelbeckasin (NT, §4), rävticka (S, T), stor aspticka (S, T), trädporella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