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som inkom 2025-11-12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575" cy="5688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6157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