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som inkom 2026-02-02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6523117, E 616880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