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Detta dokument behandlar höga naturvärden i avverkningsanmälan A 1509-2023 i Nyköpings kommun som inkom 2023-01-11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6514164, E 581468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skogsklocka (NT), skorpgelélav (NT), aspvedgnagare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