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Detta dokument behandlar höga naturvärden i avverkningsanmälan A 16078-2023 i Nyköpings kommun som inkom 2023-04-11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6533952, E 621992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2 naturvårdsarter hittats: rödlånke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