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som inkom 2025-09-19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6514384, E 624962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