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som inkom 2023-10-11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6534091, E 611323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(EN,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