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som inkom 2025-10-16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6508370, E 582723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