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Detta dokument behandlar höga naturvärden i avverkningsanmälan A 52386-2025 i Nyköpings kommun som inkom 2025-10-24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6511040, E 580306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 blåmossa (S, T), grönpyrola (S, T) och stor revmossa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