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som inkom 2024-04-03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6525633, E 617643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