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klagomål behandlar höga naturvärden i avverkningsanmälan A 57599-2025 i Nyköpings kommun som inkom 2025-11-20 och omfattar 10,6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6525510, E 603419 i SWEREF 99 TM.</w:t>
      </w:r>
    </w:p>
    <w:p>
      <w:r>
        <w:t>I avverkningsanmälan finns fynd av 7 naturvårdsarter, varav 4 är rödlistade, 2 är fridlysta, 3 är typiska (T) och 3 är signalarter (S): blanksvart spiklav (NT), duvhök (NT, §4), rynkskinn (NT, T), talltita (NT, §4), bronshjon (S, T), grönpyrola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