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kricka (VU, §4), skedand (NT, §4), smådopping (NT, §4), svartvit flugsnappare (NT, §4), rödgul trumpetsvamp (S) och enkelbeckasin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skedand (NT, §4), smådopping (NT, §4),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