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tornseglare (EN, §4), kricka (VU, §4), gulsparv (NT, §4), skedand (NT, §4), smådopping (NT, §4), svartvit flugsnappare (NT, §4), rödgul trumpetsvamp (S) och enkelbeckasin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