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3 naturvårdsarter, varav 1 är fridlyst, 3 är typiska (T) och 2 är signalarter (S): källpraktmossa (S,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