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009-2020 i F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