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18078-2023 i Flens kommun</w:t>
      </w:r>
    </w:p>
    <w:p>
      <w:r>
        <w:t>Detta dokument behandlar höga naturvärden i avverkningsanmälan A 18078-2023 i Flens kommun. Denna avverkningsanmälan inkom 2023-04-23 00:00:00 och omfattar 8,9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5 naturvårdsarter hittats: svinrot (NT), aspvedgnagare (S), fjällig taggsvamp s.str. (S), rävticka (S) och nattviol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49482"/>
            <wp:docPr id="1" name="Picture 1"/>
            <wp:cNvGraphicFramePr>
              <a:graphicFrameLocks noChangeAspect="1"/>
            </wp:cNvGraphicFramePr>
            <a:graphic>
              <a:graphicData uri="http://schemas.openxmlformats.org/drawingml/2006/picture">
                <pic:pic>
                  <pic:nvPicPr>
                    <pic:cNvPr id="0" name="A 18078-2023 karta.png"/>
                    <pic:cNvPicPr/>
                  </pic:nvPicPr>
                  <pic:blipFill>
                    <a:blip r:embed="rId16"/>
                    <a:stretch>
                      <a:fillRect/>
                    </a:stretch>
                  </pic:blipFill>
                  <pic:spPr>
                    <a:xfrm>
                      <a:off x="0" y="0"/>
                      <a:ext cx="5486400" cy="30494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6560374, E 607605 i SWEREF 99 TM.</w:t>
      </w:r>
    </w:p>
    <w:p>
      <w:r>
        <w:rPr>
          <w:b/>
        </w:rPr>
        <w:t>Rävticka</w:t>
      </w:r>
      <w:r>
        <w:t xml:space="preserve"> är typisk art för </w:t>
      </w:r>
      <w:r>
        <w:rPr>
          <w:i/>
        </w:rPr>
        <w:t xml:space="preserve">9010 Taiga </w:t>
      </w:r>
      <w:r>
        <w:t>(SLU Artdatabanken, 2025).</w:t>
      </w:r>
    </w:p>
    <w:p>
      <w:pPr>
        <w:pStyle w:val="Heading1"/>
      </w:pPr>
      <w:r>
        <w:t>Fridlysta arter</w:t>
      </w:r>
    </w:p>
    <w:p>
      <w:r>
        <w:t>Följande fridlysta arter har sina livsmiljöer och växtplatser i den avverkningsanmälda skogen: nattviol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