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5124-2019 i Fle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