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17 meter från avverkningsanmälan A 46115-2023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