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3319-2024 i Flens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