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35-2022 i Fle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