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som inkom 2026-02-26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fönsterlav (T), grå renlav (T) och gulvit renlav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