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som inkom 2025-11-28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