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som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knärot (VU, T, §8), ryl (VU, T), slåttergubbe (VU), fjällig taggsvamp s.str. (NT), klasefibbla (NT), orange taggsvamp (NT, T) och grönpyrola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