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som inkom 2026-02-18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6548634, E 599825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