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73-2020 i Fl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