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Denna avverkningsanmälan inkom 2026-02-26 16:04:34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